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after="180" w:beforeAutospacing="1" w:line="432" w:lineRule="auto"/>
        <w:jc w:val="center"/>
        <w:widowControl/>
        <w:rPr>
          <w:rFonts w:ascii="宋体" w:hAnsi="宋体" w:eastAsia="宋体" w:cs="宋体" w:hint="eastAsia"/>
          <w:color w:val="333333"/>
          <w:sz w:val="24"/>
          <w:szCs w:val="24"/>
        </w:rPr>
      </w:pPr>
      <w:r>
        <w:rPr>
          <w:rFonts w:ascii="宋体" w:hAnsi="宋体" w:eastAsia="宋体" w:cs="宋体" w:hint="eastAsia"/>
          <w:b/>
          <w:bCs/>
          <w:color w:val="333333"/>
          <w:sz w:val="36"/>
        </w:rPr>
        <w:t>国务院关于印发《中国制造2025》的通知</w:t>
      </w:r>
      <w:r>
        <w:rPr>
          <w:rFonts w:ascii="宋体" w:hAnsi="宋体" w:eastAsia="宋体" w:cs="宋体" w:hint="eastAsia"/>
          <w:b/>
          <w:bCs/>
          <w:color w:val="333333"/>
          <w:sz w:val="36"/>
          <w:szCs w:val="36"/>
        </w:rPr>
        <w:br w:type="textWrapping"/>
      </w:r>
      <w:r>
        <w:rPr>
          <w:rFonts w:ascii="楷体_GB2312" w:hAnsi="楷体_GB2312" w:eastAsia="楷体_GB2312" w:cs="宋体" w:hint="eastAsia"/>
          <w:color w:val="333333"/>
          <w:sz w:val="24"/>
          <w:szCs w:val="24"/>
        </w:rPr>
        <w:t>国发〔2015〕28号</w:t>
      </w: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各省、自治区、直辖市人民政府，国务院各部委、各直属机构：</w:t>
        <w:br w:type="textWrapping"/>
        <w:t xml:space="preserve">　　现将《中国制造2025》印发给你们，请认真贯彻执行。</w:t>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国务院</w:t>
        <w:br w:type="textWrapping"/>
        <w:t xml:space="preserve">　　　　　　　　　　　　　　　　　　　　　　　　　　　2015年5月8日</w:t>
      </w: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p>
    <w:p>
      <w:pPr>
        <w:spacing w:before="100" w:after="180" w:beforeAutospacing="1" w:line="432" w:lineRule="auto"/>
        <w:jc w:val="center"/>
        <w:widowControl/>
        <w:rPr>
          <w:rFonts w:ascii="宋体" w:hAnsi="宋体" w:eastAsia="宋体" w:cs="宋体" w:hint="eastAsia"/>
          <w:color w:val="333333"/>
          <w:sz w:val="24"/>
          <w:szCs w:val="24"/>
        </w:rPr>
      </w:pPr>
      <w:r>
        <w:rPr>
          <w:rFonts w:ascii="宋体" w:hAnsi="宋体" w:eastAsia="宋体" w:cs="宋体" w:hint="eastAsia"/>
          <w:b/>
          <w:bCs/>
          <w:color w:val="333333"/>
          <w:sz w:val="36"/>
        </w:rPr>
        <w:t>中国制造2025</w:t>
      </w: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br w:type="textWrapping"/>
        <w:t xml:space="preserve">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w:t>
        <w:br w:type="textWrapping"/>
        <w:t xml:space="preserve">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br w:type="textWrapping"/>
      </w:r>
      <w:r>
        <w:rPr>
          <w:rFonts w:ascii="宋体" w:hAnsi="宋体" w:eastAsia="宋体" w:cs="宋体" w:hint="eastAsia"/>
          <w:color w:val="333333"/>
          <w:sz w:val="24"/>
          <w:szCs w:val="24"/>
        </w:rPr>
        <w:t xml:space="preserve">　　《中国制造2025》，是我国实施制造强国战略第一个十年的行动纲领。</w:t>
      </w:r>
      <w:r>
        <w:rPr>
          <w:rFonts w:ascii="宋体" w:hAnsi="宋体" w:eastAsia="宋体" w:cs="宋体" w:hint="eastAsia"/>
          <w:color w:val="333333"/>
          <w:sz w:val="24"/>
          <w:szCs w:val="24"/>
        </w:rPr>
        <w:br w:type="textWrapping"/>
        <w:t xml:space="preserve">　　</w:t>
      </w:r>
      <w:r>
        <w:rPr>
          <w:rFonts w:ascii="宋体" w:hAnsi="宋体" w:eastAsia="宋体" w:cs="宋体" w:hint="eastAsia"/>
          <w:b/>
          <w:bCs/>
          <w:color w:val="333333"/>
          <w:sz w:val="24"/>
          <w:szCs w:val="24"/>
        </w:rPr>
        <w:t>一、发展形势和环境</w:t>
      </w:r>
      <w:r>
        <w:rPr>
          <w:rFonts w:ascii="宋体" w:hAnsi="宋体" w:eastAsia="宋体" w:cs="宋体" w:hint="eastAsia"/>
          <w:b/>
          <w:bCs/>
          <w:color w:val="333333"/>
          <w:sz w:val="24"/>
          <w:szCs w:val="24"/>
        </w:rPr>
        <w:br w:type="textWrapping"/>
      </w: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（一）全球制造业格局面临重大调整。</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r>
        <w:rPr>
          <w:rFonts w:ascii="宋体" w:hAnsi="宋体" w:eastAsia="宋体" w:cs="宋体" w:hint="eastAsia"/>
          <w:color w:val="333333"/>
          <w:sz w:val="24"/>
          <w:szCs w:val="24"/>
        </w:rPr>
        <w:br w:type="textWrapping"/>
        <w:t xml:space="preserve">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（二）我国经济发展环境发生重大变化。</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r>
        <w:rPr>
          <w:rFonts w:ascii="宋体" w:hAnsi="宋体" w:eastAsia="宋体" w:cs="宋体" w:hint="eastAsia"/>
          <w:color w:val="333333"/>
          <w:sz w:val="24"/>
          <w:szCs w:val="24"/>
        </w:rPr>
        <w:br w:type="textWrapping"/>
      </w:r>
      <w:r>
        <w:rPr>
          <w:rFonts w:ascii="宋体" w:hAnsi="宋体" w:eastAsia="宋体" w:cs="宋体" w:hint="eastAsia"/>
          <w:color w:val="333333"/>
          <w:sz w:val="24"/>
          <w:szCs w:val="24"/>
        </w:rPr>
        <w:t xml:space="preserve">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（三）建设制造强国任务艰巨而紧迫。</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r>
        <w:rPr>
          <w:rFonts w:ascii="宋体" w:hAnsi="宋体" w:eastAsia="宋体" w:cs="宋体" w:hint="eastAsia"/>
          <w:color w:val="333333"/>
          <w:sz w:val="24"/>
          <w:szCs w:val="24"/>
        </w:rPr>
        <w:br w:type="textWrapping"/>
        <w:t xml:space="preserve">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r>
        <w:rPr>
          <w:rFonts w:ascii="宋体" w:hAnsi="宋体" w:eastAsia="宋体" w:cs="宋体" w:hint="eastAsia"/>
          <w:color w:val="333333"/>
          <w:sz w:val="24"/>
          <w:szCs w:val="24"/>
        </w:rPr>
        <w:br w:type="textWrapping"/>
        <w:t xml:space="preserve">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r>
        <w:rPr>
          <w:rFonts w:ascii="宋体" w:hAnsi="宋体" w:eastAsia="宋体" w:cs="宋体" w:hint="eastAsia"/>
          <w:color w:val="333333"/>
          <w:sz w:val="24"/>
          <w:szCs w:val="24"/>
        </w:rPr>
        <w:br w:type="textWrapping"/>
        <w:t xml:space="preserve">　　</w:t>
      </w:r>
      <w:r>
        <w:rPr>
          <w:rFonts w:ascii="宋体" w:hAnsi="宋体" w:eastAsia="宋体" w:cs="宋体" w:hint="eastAsia"/>
          <w:b/>
          <w:bCs/>
          <w:color w:val="333333"/>
          <w:sz w:val="24"/>
          <w:szCs w:val="24"/>
        </w:rPr>
        <w:t>二、战略方针和目标</w:t>
      </w:r>
      <w:r>
        <w:rPr>
          <w:rFonts w:ascii="宋体" w:hAnsi="宋体" w:eastAsia="宋体" w:cs="宋体" w:hint="eastAsia"/>
          <w:b/>
          <w:bCs/>
          <w:color w:val="333333"/>
          <w:sz w:val="24"/>
          <w:szCs w:val="24"/>
        </w:rPr>
        <w:br w:type="textWrapping"/>
      </w: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（一）指导思想。</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r>
        <w:rPr>
          <w:rFonts w:ascii="宋体" w:hAnsi="宋体" w:eastAsia="宋体" w:cs="宋体" w:hint="eastAsia"/>
          <w:color w:val="333333"/>
          <w:sz w:val="24"/>
          <w:szCs w:val="24"/>
        </w:rPr>
        <w:br w:type="textWrapping"/>
        <w:t xml:space="preserve">　　——创新驱动。坚持把创新摆在制造业发展全局的核心位置，完善有利于创新的制度环境，推动跨领域跨行业协同创新，突破一批重点领域关键共性技术，促进制造业数字化网络化智能化，走创新驱动的发展道路。</w:t>
      </w:r>
      <w:r>
        <w:rPr>
          <w:rFonts w:ascii="宋体" w:hAnsi="宋体" w:eastAsia="宋体" w:cs="宋体" w:hint="eastAsia"/>
          <w:color w:val="333333"/>
          <w:sz w:val="24"/>
          <w:szCs w:val="24"/>
        </w:rPr>
        <w:br w:type="textWrapping"/>
        <w:t xml:space="preserve">　　——质量为先。坚持把质量作为建设制造强国的生命线，强化企业质量主体责任，加强质量技术攻关、自主品牌培育。建设法规标准体系、质量监管体系、先进质量文化，营造诚信经营的市场环境，走以质取胜的发展道路。</w:t>
      </w:r>
      <w:r>
        <w:rPr>
          <w:rFonts w:ascii="宋体" w:hAnsi="宋体" w:eastAsia="宋体" w:cs="宋体" w:hint="eastAsia"/>
          <w:color w:val="333333"/>
          <w:sz w:val="24"/>
          <w:szCs w:val="24"/>
        </w:rPr>
        <w:br w:type="textWrapping"/>
        <w:t xml:space="preserve">　　——绿色发展。坚持把可持续发展作为建设制造强国的重要着力点，加强节能环保技术、工艺、装备推广应用，全面推行清洁生产。发展循环经济，提高资源回收利用效率，构建绿色制造体系，走生态文明的发展道路。</w:t>
      </w:r>
      <w:r>
        <w:rPr>
          <w:rFonts w:ascii="宋体" w:hAnsi="宋体" w:eastAsia="宋体" w:cs="宋体" w:hint="eastAsia"/>
          <w:color w:val="333333"/>
          <w:sz w:val="24"/>
          <w:szCs w:val="24"/>
        </w:rPr>
        <w:br w:type="textWrapping"/>
        <w:t xml:space="preserve">　　——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r>
        <w:rPr>
          <w:rFonts w:ascii="宋体" w:hAnsi="宋体" w:eastAsia="宋体" w:cs="宋体" w:hint="eastAsia"/>
          <w:color w:val="333333"/>
          <w:sz w:val="24"/>
          <w:szCs w:val="24"/>
        </w:rPr>
        <w:br w:type="textWrapping"/>
        <w:t xml:space="preserve">　　——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（二）基本原则。</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市场主导，政府引导。</w:t>
      </w:r>
      <w:r>
        <w:rPr>
          <w:rFonts w:ascii="宋体" w:hAnsi="宋体" w:eastAsia="宋体" w:cs="宋体" w:hint="eastAsia"/>
          <w:color w:val="333333"/>
          <w:sz w:val="24"/>
          <w:szCs w:val="24"/>
        </w:rPr>
        <w:t>全面深化改革，充分发挥市场在资源配置中的决定性</w:t>
      </w:r>
      <w:r>
        <w:rPr>
          <w:rFonts w:ascii="宋体" w:hAnsi="宋体" w:eastAsia="宋体" w:cs="宋体" w:hint="eastAsia"/>
          <w:color w:val="333333"/>
          <w:sz w:val="24"/>
          <w:szCs w:val="24"/>
        </w:rPr>
        <w:t>作用，强化企业主体地位，激发企业活力和创造力。积极转变政府职能，加强战略研究和规划引导，完善相关支持政策，为企业发展创造良好环境。</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立足当前，着眼长远。</w:t>
      </w:r>
      <w:r>
        <w:rPr>
          <w:rFonts w:ascii="宋体" w:hAnsi="宋体" w:eastAsia="宋体" w:cs="宋体" w:hint="eastAsia"/>
          <w:color w:val="333333"/>
          <w:sz w:val="24"/>
          <w:szCs w:val="24"/>
        </w:rPr>
        <w:t>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整体推进，重点突破。</w:t>
      </w:r>
      <w:r>
        <w:rPr>
          <w:rFonts w:ascii="宋体" w:hAnsi="宋体" w:eastAsia="宋体" w:cs="宋体" w:hint="eastAsia"/>
          <w:color w:val="333333"/>
          <w:sz w:val="24"/>
          <w:szCs w:val="24"/>
        </w:rPr>
        <w:t>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自主发展，开放合作。</w:t>
      </w:r>
      <w:r>
        <w:rPr>
          <w:rFonts w:ascii="宋体" w:hAnsi="宋体" w:eastAsia="宋体" w:cs="宋体" w:hint="eastAsia"/>
          <w:color w:val="333333"/>
          <w:sz w:val="24"/>
          <w:szCs w:val="24"/>
        </w:rPr>
        <w:t>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（三）战略目标。</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立足国情，立足现实，力争通过“三步走”实现制造强国的战略目标。</w:t>
      </w:r>
      <w:r>
        <w:rPr>
          <w:rFonts w:ascii="宋体" w:hAnsi="宋体" w:eastAsia="宋体" w:cs="宋体" w:hint="eastAsia"/>
          <w:color w:val="333333"/>
          <w:sz w:val="24"/>
          <w:szCs w:val="24"/>
        </w:rPr>
        <w:br w:type="textWrapping"/>
        <w:t xml:space="preserve">　　第一步：力争用十年时间，迈入制造强国行列。</w:t>
      </w:r>
      <w:r>
        <w:rPr>
          <w:rFonts w:ascii="宋体" w:hAnsi="宋体" w:eastAsia="宋体" w:cs="宋体" w:hint="eastAsia"/>
          <w:color w:val="333333"/>
          <w:sz w:val="24"/>
          <w:szCs w:val="24"/>
        </w:rPr>
        <w:br w:type="textWrapping"/>
        <w:t xml:space="preserve">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r>
        <w:rPr>
          <w:rFonts w:ascii="宋体" w:hAnsi="宋体" w:eastAsia="宋体" w:cs="宋体" w:hint="eastAsia"/>
          <w:color w:val="333333"/>
          <w:sz w:val="24"/>
          <w:szCs w:val="24"/>
        </w:rPr>
        <w:br w:type="textWrapping"/>
        <w:t xml:space="preserve">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r>
        <w:rPr>
          <w:rFonts w:ascii="宋体" w:hAnsi="宋体" w:eastAsia="宋体" w:cs="宋体" w:hint="eastAsia"/>
          <w:color w:val="333333"/>
          <w:sz w:val="24"/>
          <w:szCs w:val="24"/>
        </w:rPr>
        <w:br w:type="textWrapping"/>
      </w:r>
      <w:r>
        <w:rPr>
          <w:rFonts w:ascii="宋体" w:hAnsi="宋体" w:eastAsia="宋体" w:cs="宋体" w:hint="eastAsia"/>
          <w:color w:val="333333"/>
          <w:sz w:val="24"/>
          <w:szCs w:val="24"/>
        </w:rPr>
        <w:t xml:space="preserve">　　第二步：到2035年，我国制造业整体达到世界制造强国阵营中等水平。创新能力大幅提升，重点领域发展取得重大突破，整体竞争力明显增强，优势行业形成全球创新引领能力，全面实现工业化。</w:t>
      </w:r>
      <w:r>
        <w:rPr>
          <w:rFonts w:ascii="宋体" w:hAnsi="宋体" w:eastAsia="宋体" w:cs="宋体" w:hint="eastAsia"/>
          <w:color w:val="333333"/>
          <w:sz w:val="24"/>
          <w:szCs w:val="24"/>
        </w:rPr>
        <w:br w:type="textWrapping"/>
        <w:t xml:space="preserve">　　第三步：新中国成立一百年时，制造业大国地位更加巩固，综合实力进入世界制造强国前列。制造业主要领域具有创新引领能力和明显竞争优势，建成全球领先的技术体系和产业体系。</w:t>
      </w:r>
      <w:r>
        <w:rPr>
          <w:rFonts w:ascii="宋体" w:hAnsi="宋体" w:eastAsia="宋体" w:cs="宋体" w:hint="eastAsia"/>
          <w:color w:val="333333"/>
          <w:sz w:val="24"/>
          <w:szCs w:val="24"/>
        </w:rPr>
      </w:r>
    </w:p>
    <w:p>
      <w:pPr>
        <w:spacing w:before="100" w:after="180" w:beforeAutospacing="1" w:line="432" w:lineRule="auto"/>
        <w:jc w:val="center"/>
        <w:widowControl/>
        <w:rPr>
          <w:rFonts w:ascii="宋体" w:hAnsi="宋体" w:eastAsia="宋体" w:cs="宋体" w:hint="eastAsia"/>
          <w:color w:val="333333"/>
          <w:sz w:val="24"/>
          <w:szCs w:val="24"/>
        </w:rPr>
      </w:pPr>
      <w:r>
        <w:rPr>
          <w:rFonts w:ascii="宋体" w:hAnsi="宋体" w:eastAsia="宋体" w:cs="宋体" w:hint="eastAsia"/>
          <w:color w:val="333333"/>
          <w:sz w:val="24"/>
          <w:szCs w:val="24"/>
        </w:rPr>
      </w:r>
    </w:p>
    <w:p>
      <w:pPr>
        <w:spacing w:before="100" w:after="180" w:beforeAutospacing="1" w:line="432" w:lineRule="auto"/>
        <w:jc w:val="center"/>
        <w:widowControl/>
        <w:rPr>
          <w:rFonts w:ascii="宋体" w:hAnsi="宋体" w:eastAsia="宋体" w:cs="宋体" w:hint="eastAsia"/>
          <w:color w:val="333333"/>
          <w:sz w:val="24"/>
          <w:szCs w:val="24"/>
        </w:rPr>
      </w:pPr>
      <w:r>
        <w:rPr>
          <w:rFonts w:ascii="宋体" w:hAnsi="宋体" w:eastAsia="宋体" w:cs="宋体" w:hint="eastAsia"/>
          <w:b/>
          <w:bCs/>
          <w:color w:val="333333"/>
          <w:sz w:val="24"/>
          <w:szCs w:val="24"/>
        </w:rPr>
        <w:t>2020年和2025年制造业主要指标</w:t>
      </w:r>
      <w:r>
        <w:rPr>
          <w:rFonts w:ascii="宋体" w:hAnsi="宋体" w:eastAsia="宋体" w:cs="宋体" w:hint="eastAsia"/>
          <w:color w:val="333333"/>
          <w:sz w:val="24"/>
          <w:szCs w:val="24"/>
        </w:rPr>
      </w:r>
    </w:p>
    <w:tbl>
      <w:tblPr>
        <w:jc w:val="center"/>
        <w:tblW w:w="9450" w:type="dxa"/>
      </w:tblPr>
      <w:tblGrid>
        <w:gridCol w:w="907"/>
        <w:gridCol w:w="3194"/>
        <w:gridCol w:w="898"/>
        <w:gridCol w:w="1106"/>
        <w:gridCol w:w="1578"/>
        <w:gridCol w:w="1767"/>
      </w:tblGrid>
      <w:tr>
        <w:trPr>
          <w:trHeight w:val="0" w:hRule="auto"/>
        </w:trPr>
        <w:tc>
          <w:tcPr>
            <w:tcW w:w="90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b/>
                <w:bCs/>
                <w:color w:val="333333"/>
                <w:sz w:val="20"/>
              </w:rPr>
              <w:t>类别</w:t>
            </w:r>
            <w:r>
              <w:rPr>
                <w:rFonts w:ascii="宋体" w:hAnsi="宋体" w:eastAsia="宋体" w:cs="宋体"/>
                <w:color w:val="333333"/>
                <w:szCs w:val="21"/>
              </w:rPr>
            </w: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b/>
                <w:bCs/>
                <w:color w:val="333333"/>
                <w:sz w:val="20"/>
              </w:rPr>
              <w:t>指　　标</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b/>
                <w:bCs/>
                <w:color w:val="333333"/>
                <w:sz w:val="20"/>
              </w:rPr>
              <w:t>2013年</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b/>
                <w:bCs/>
                <w:color w:val="333333"/>
                <w:sz w:val="20"/>
              </w:rPr>
              <w:t>2015年</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b/>
                <w:bCs/>
                <w:color w:val="333333"/>
                <w:sz w:val="20"/>
              </w:rPr>
              <w:t>2020年</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b/>
                <w:bCs/>
                <w:color w:val="333333"/>
                <w:sz w:val="20"/>
              </w:rPr>
              <w:t>2025年</w:t>
            </w:r>
            <w:r>
              <w:rPr>
                <w:rFonts w:ascii="宋体" w:hAnsi="宋体" w:eastAsia="宋体" w:cs="宋体"/>
                <w:color w:val="333333"/>
                <w:sz w:val="20"/>
                <w:szCs w:val="20"/>
              </w:rPr>
            </w:r>
          </w:p>
        </w:tc>
      </w:tr>
      <w:tr>
        <w:trPr>
          <w:trHeight w:val="0" w:hRule="auto"/>
        </w:trPr>
        <w:tc>
          <w:tcPr>
            <w:tcW w:w="907" w:type="dxa"/>
            <w:vMerge w:val="restart"/>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创新能力</w:t>
            </w:r>
            <w:r>
              <w:rPr>
                <w:rFonts w:ascii="宋体" w:hAnsi="宋体" w:eastAsia="宋体" w:cs="宋体"/>
                <w:color w:val="333333"/>
                <w:sz w:val="20"/>
                <w:szCs w:val="20"/>
              </w:rPr>
            </w: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规模以上制造业研发经费内部支出占主营业务收入比重（%）</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0.88</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0.95</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1.26</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1.68</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规模以上制造业每亿元主营业务收入有效发明专利数</w:t>
            </w:r>
            <w:r>
              <w:rPr>
                <w:rFonts w:ascii="宋体" w:hAnsi="宋体" w:eastAsia="宋体" w:cs="宋体" w:hint="eastAsia"/>
                <w:color w:val="333333"/>
                <w:sz w:val="20"/>
                <w:szCs w:val="20"/>
                <w:vertAlign w:val="superscript"/>
              </w:rPr>
              <w:t>1</w:t>
            </w:r>
            <w:r>
              <w:rPr>
                <w:rFonts w:ascii="宋体" w:hAnsi="宋体" w:eastAsia="宋体" w:cs="宋体" w:hint="eastAsia"/>
                <w:color w:val="333333"/>
                <w:sz w:val="20"/>
                <w:szCs w:val="20"/>
              </w:rPr>
              <w:t>（件）</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0.36</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0.44</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0.70</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1.10</w:t>
            </w:r>
            <w:r>
              <w:rPr>
                <w:rFonts w:ascii="宋体" w:hAnsi="宋体" w:eastAsia="宋体" w:cs="宋体"/>
                <w:color w:val="333333"/>
                <w:sz w:val="20"/>
                <w:szCs w:val="20"/>
              </w:rPr>
            </w:r>
          </w:p>
        </w:tc>
      </w:tr>
      <w:tr>
        <w:trPr>
          <w:trHeight w:val="0" w:hRule="auto"/>
        </w:trPr>
        <w:tc>
          <w:tcPr>
            <w:tcW w:w="907" w:type="dxa"/>
            <w:vMerge w:val="restart"/>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质量效益</w:t>
            </w:r>
            <w:r>
              <w:rPr>
                <w:rFonts w:ascii="宋体" w:hAnsi="宋体" w:eastAsia="宋体" w:cs="宋体"/>
                <w:color w:val="333333"/>
                <w:sz w:val="20"/>
                <w:szCs w:val="20"/>
              </w:rPr>
            </w: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制造业质量竞争力指数</w:t>
            </w:r>
            <w:r>
              <w:rPr>
                <w:rFonts w:ascii="宋体" w:hAnsi="宋体" w:eastAsia="宋体" w:cs="宋体" w:hint="eastAsia"/>
                <w:color w:val="333333"/>
                <w:sz w:val="20"/>
                <w:szCs w:val="20"/>
                <w:vertAlign w:val="superscript"/>
              </w:rPr>
              <w:t>2</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83.1</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83.5</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84.5</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85.5</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制造业增加值率提高</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比2015年提高2个百分点</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比2015年提高4个百分点</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制造业全员劳动生产率增速（%）</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7.5左右（“十三五”期间年均增速）</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6.5左右（“十四五”期间年均增速）</w:t>
            </w:r>
            <w:r>
              <w:rPr>
                <w:rFonts w:ascii="宋体" w:hAnsi="宋体" w:eastAsia="宋体" w:cs="宋体"/>
                <w:color w:val="333333"/>
                <w:sz w:val="20"/>
                <w:szCs w:val="20"/>
              </w:rPr>
            </w:r>
          </w:p>
        </w:tc>
      </w:tr>
      <w:tr>
        <w:trPr>
          <w:trHeight w:val="0" w:hRule="auto"/>
        </w:trPr>
        <w:tc>
          <w:tcPr>
            <w:tcW w:w="907" w:type="dxa"/>
            <w:vMerge w:val="restart"/>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两化融合</w:t>
            </w:r>
            <w:r>
              <w:rPr>
                <w:rFonts w:ascii="宋体" w:hAnsi="宋体" w:eastAsia="宋体" w:cs="宋体"/>
                <w:color w:val="333333"/>
                <w:sz w:val="20"/>
                <w:szCs w:val="20"/>
              </w:rPr>
            </w: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宽带普及率</w:t>
            </w:r>
            <w:r>
              <w:rPr>
                <w:rFonts w:ascii="宋体" w:hAnsi="宋体" w:eastAsia="宋体" w:cs="宋体" w:hint="eastAsia"/>
                <w:color w:val="333333"/>
                <w:sz w:val="20"/>
                <w:szCs w:val="20"/>
                <w:vertAlign w:val="superscript"/>
              </w:rPr>
              <w:t>3</w:t>
            </w: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37</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50</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70</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82</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数字化研发设计工具普及率</w:t>
            </w:r>
            <w:r>
              <w:rPr>
                <w:rFonts w:ascii="宋体" w:hAnsi="宋体" w:eastAsia="宋体" w:cs="宋体" w:hint="eastAsia"/>
                <w:color w:val="333333"/>
                <w:sz w:val="20"/>
                <w:szCs w:val="20"/>
                <w:vertAlign w:val="superscript"/>
              </w:rPr>
              <w:t>4</w:t>
            </w: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52</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58</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72</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84</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关键工序数控化率</w:t>
            </w:r>
            <w:r>
              <w:rPr>
                <w:rFonts w:ascii="宋体" w:hAnsi="宋体" w:eastAsia="宋体" w:cs="宋体" w:hint="eastAsia"/>
                <w:color w:val="333333"/>
                <w:sz w:val="20"/>
                <w:szCs w:val="20"/>
                <w:vertAlign w:val="superscript"/>
              </w:rPr>
              <w:t>5</w:t>
            </w: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27</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33</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50</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64</w:t>
            </w:r>
            <w:r>
              <w:rPr>
                <w:rFonts w:ascii="宋体" w:hAnsi="宋体" w:eastAsia="宋体" w:cs="宋体"/>
                <w:color w:val="333333"/>
                <w:sz w:val="20"/>
                <w:szCs w:val="20"/>
              </w:rPr>
            </w:r>
          </w:p>
        </w:tc>
      </w:tr>
      <w:tr>
        <w:trPr>
          <w:trHeight w:val="0" w:hRule="auto"/>
        </w:trPr>
        <w:tc>
          <w:tcPr>
            <w:tcW w:w="907" w:type="dxa"/>
            <w:vMerge w:val="restart"/>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绿色发展</w:t>
            </w:r>
            <w:r>
              <w:rPr>
                <w:rFonts w:ascii="宋体" w:hAnsi="宋体" w:eastAsia="宋体" w:cs="宋体"/>
                <w:color w:val="333333"/>
                <w:sz w:val="20"/>
                <w:szCs w:val="20"/>
              </w:rPr>
            </w: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规模以上单位工业增加值能耗下降幅度</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比2015年下降18%</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比2015年下降34%</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单位工业增加值二氧化碳排放量下降幅度</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比2015年下降22%</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比2015年下降40%</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单位工业增加值用水量下降幅度</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比2015年下降23%</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比2015年下降41%</w:t>
            </w:r>
            <w:r>
              <w:rPr>
                <w:rFonts w:ascii="宋体" w:hAnsi="宋体" w:eastAsia="宋体" w:cs="宋体"/>
                <w:color w:val="333333"/>
                <w:sz w:val="20"/>
                <w:szCs w:val="20"/>
              </w:rPr>
            </w:r>
          </w:p>
        </w:tc>
      </w:tr>
      <w:tr>
        <w:trPr>
          <w:trHeight w:val="0" w:hRule="auto"/>
        </w:trPr>
        <w:tc>
          <w:tcPr>
            <w:tcW w:w="907" w:type="dxa"/>
            <w:vMerge/>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tc>
        <w:tc>
          <w:tcPr>
            <w:tcW w:w="3194"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 w:val="20"/>
                <w:szCs w:val="20"/>
              </w:rPr>
            </w:pPr>
            <w:r>
              <w:rPr>
                <w:rFonts w:ascii="宋体" w:hAnsi="宋体" w:eastAsia="宋体" w:cs="宋体" w:hint="eastAsia"/>
                <w:color w:val="333333"/>
                <w:sz w:val="20"/>
                <w:szCs w:val="20"/>
              </w:rPr>
              <w:t>工业固体废物综合利用率（%）</w:t>
            </w:r>
            <w:r>
              <w:rPr>
                <w:rFonts w:ascii="宋体" w:hAnsi="宋体" w:eastAsia="宋体" w:cs="宋体"/>
                <w:color w:val="333333"/>
                <w:sz w:val="20"/>
                <w:szCs w:val="20"/>
              </w:rPr>
            </w:r>
          </w:p>
        </w:tc>
        <w:tc>
          <w:tcPr>
            <w:tcW w:w="89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62</w:t>
            </w:r>
            <w:r>
              <w:rPr>
                <w:rFonts w:ascii="宋体" w:hAnsi="宋体" w:eastAsia="宋体" w:cs="宋体"/>
                <w:color w:val="333333"/>
                <w:sz w:val="20"/>
                <w:szCs w:val="20"/>
              </w:rPr>
            </w:r>
          </w:p>
        </w:tc>
        <w:tc>
          <w:tcPr>
            <w:tcW w:w="1106"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65</w:t>
            </w:r>
            <w:r>
              <w:rPr>
                <w:rFonts w:ascii="宋体" w:hAnsi="宋体" w:eastAsia="宋体" w:cs="宋体"/>
                <w:color w:val="333333"/>
                <w:sz w:val="20"/>
                <w:szCs w:val="20"/>
              </w:rPr>
            </w:r>
          </w:p>
        </w:tc>
        <w:tc>
          <w:tcPr>
            <w:tcW w:w="1578"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 w:val="20"/>
                <w:szCs w:val="20"/>
              </w:rPr>
            </w:pPr>
            <w:r>
              <w:rPr>
                <w:rFonts w:ascii="宋体" w:hAnsi="宋体" w:eastAsia="宋体" w:cs="宋体" w:hint="eastAsia"/>
                <w:color w:val="333333"/>
                <w:sz w:val="20"/>
                <w:szCs w:val="20"/>
              </w:rPr>
              <w:t>73</w:t>
            </w:r>
            <w:r>
              <w:rPr>
                <w:rFonts w:ascii="宋体" w:hAnsi="宋体" w:eastAsia="宋体" w:cs="宋体"/>
                <w:color w:val="333333"/>
                <w:sz w:val="20"/>
                <w:szCs w:val="20"/>
              </w:rPr>
            </w:r>
          </w:p>
        </w:tc>
        <w:tc>
          <w:tcPr>
            <w:tcW w:w="1767"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color w:val="333333"/>
                <w:sz w:val="20"/>
                <w:szCs w:val="20"/>
              </w:rPr>
              <w:t>79</w:t>
            </w:r>
            <w:r>
              <w:rPr>
                <w:rFonts w:ascii="宋体" w:hAnsi="宋体" w:eastAsia="宋体" w:cs="宋体"/>
                <w:color w:val="333333"/>
                <w:szCs w:val="21"/>
              </w:rPr>
            </w:r>
          </w:p>
        </w:tc>
      </w:tr>
    </w:tbl>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r>
        <w:rPr>
          <w:rFonts w:ascii="宋体" w:hAnsi="宋体" w:eastAsia="宋体" w:cs="宋体" w:hint="eastAsia"/>
          <w:color w:val="333333"/>
          <w:sz w:val="20"/>
          <w:szCs w:val="20"/>
        </w:rPr>
        <w:t>1 规模以上制造业每亿元主营业务收入有效发明专利数=规模以上制造企业有效发明专利数/规模以上制造企业主营业务收入。</w:t>
        <w:br w:type="textWrapping"/>
      </w:r>
      <w:r>
        <w:rPr>
          <w:rFonts w:ascii="宋体" w:hAnsi="宋体" w:eastAsia="宋体" w:cs="宋体" w:hint="eastAsia"/>
          <w:color w:val="333333"/>
          <w:sz w:val="24"/>
          <w:szCs w:val="24"/>
        </w:rPr>
        <w:t xml:space="preserve">　　</w:t>
      </w:r>
      <w:r>
        <w:rPr>
          <w:rFonts w:ascii="宋体" w:hAnsi="宋体" w:eastAsia="宋体" w:cs="宋体" w:hint="eastAsia"/>
          <w:color w:val="333333"/>
          <w:sz w:val="20"/>
          <w:szCs w:val="20"/>
        </w:rPr>
        <w:t>2 制造业质量竞争力指数是反映我国制造业质量整体水平的经济技术综合指标，由质量水平和发展能力两个方面共计12项具体指标计算得出。</w:t>
        <w:br w:type="textWrapping"/>
      </w:r>
      <w:r>
        <w:rPr>
          <w:rFonts w:ascii="宋体" w:hAnsi="宋体" w:eastAsia="宋体" w:cs="宋体" w:hint="eastAsia"/>
          <w:color w:val="333333"/>
          <w:sz w:val="24"/>
          <w:szCs w:val="24"/>
        </w:rPr>
        <w:t xml:space="preserve">　　</w:t>
      </w:r>
      <w:r>
        <w:rPr>
          <w:rFonts w:ascii="宋体" w:hAnsi="宋体" w:eastAsia="宋体" w:cs="宋体" w:hint="eastAsia"/>
          <w:color w:val="333333"/>
          <w:sz w:val="20"/>
          <w:szCs w:val="20"/>
        </w:rPr>
        <w:t>3 宽带普及率用固定宽带家庭普及率代表，固定宽带家庭普及率=固定宽带家庭用户数/家庭户数。</w:t>
      </w:r>
      <w:r>
        <w:rPr>
          <w:rFonts w:ascii="宋体" w:hAnsi="宋体" w:eastAsia="宋体" w:cs="宋体" w:hint="eastAsia"/>
          <w:color w:val="333333"/>
          <w:sz w:val="20"/>
          <w:szCs w:val="20"/>
        </w:rPr>
        <w:br w:type="textWrapping"/>
      </w:r>
      <w:r>
        <w:rPr>
          <w:rFonts w:ascii="宋体" w:hAnsi="宋体" w:eastAsia="宋体" w:cs="宋体" w:hint="eastAsia"/>
          <w:color w:val="333333"/>
          <w:sz w:val="24"/>
          <w:szCs w:val="24"/>
        </w:rPr>
        <w:t xml:space="preserve">　　</w:t>
      </w:r>
      <w:r>
        <w:rPr>
          <w:rFonts w:ascii="宋体" w:hAnsi="宋体" w:eastAsia="宋体" w:cs="宋体" w:hint="eastAsia"/>
          <w:color w:val="333333"/>
          <w:sz w:val="20"/>
          <w:szCs w:val="20"/>
        </w:rPr>
        <w:t>4 数字化研发设计工具普及率=应用数字化研发设计工具的规模以上企业数量/规模以上企业总数量（相关数据来源于3万家样本企业，下同）。</w:t>
      </w:r>
      <w:r>
        <w:rPr>
          <w:rFonts w:ascii="宋体" w:hAnsi="宋体" w:eastAsia="宋体" w:cs="宋体" w:hint="eastAsia"/>
          <w:color w:val="333333"/>
          <w:sz w:val="20"/>
          <w:szCs w:val="20"/>
        </w:rPr>
        <w:br w:type="textWrapping"/>
      </w:r>
      <w:r>
        <w:rPr>
          <w:rFonts w:ascii="宋体" w:hAnsi="宋体" w:eastAsia="宋体" w:cs="宋体" w:hint="eastAsia"/>
          <w:color w:val="333333"/>
          <w:sz w:val="24"/>
          <w:szCs w:val="24"/>
        </w:rPr>
        <w:t xml:space="preserve">　　</w:t>
      </w:r>
      <w:r>
        <w:rPr>
          <w:rFonts w:ascii="宋体" w:hAnsi="宋体" w:eastAsia="宋体" w:cs="宋体" w:hint="eastAsia"/>
          <w:color w:val="333333"/>
          <w:sz w:val="20"/>
          <w:szCs w:val="20"/>
        </w:rPr>
        <w:t>5 关键工序数控化率为规模以上工业企业关键工序数控化率的平均值。</w:t>
      </w: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r>
        <w:rPr>
          <w:rFonts w:ascii="宋体" w:hAnsi="宋体" w:eastAsia="宋体" w:cs="宋体" w:hint="eastAsia"/>
          <w:b/>
          <w:bCs/>
          <w:color w:val="333333"/>
          <w:sz w:val="24"/>
          <w:szCs w:val="24"/>
        </w:rPr>
        <w:t>三、战略任务和重点</w:t>
        <w:br w:type="textWrapping"/>
      </w:r>
      <w:r>
        <w:rPr>
          <w:rFonts w:ascii="宋体" w:hAnsi="宋体" w:eastAsia="宋体" w:cs="宋体" w:hint="eastAsia"/>
          <w:color w:val="333333"/>
          <w:sz w:val="24"/>
          <w:szCs w:val="24"/>
        </w:rPr>
        <w:t xml:space="preserve">　　实现制造强国的战略目标，必须坚持问题导向，统筹谋划，突出重点；必须凝聚全社会共识，加快制造业转型升级，全面提高发展质量和核心竞争力。</w:t>
        <w:br w:type="textWrapping"/>
        <w:t xml:space="preserve">　　</w:t>
      </w:r>
      <w:r>
        <w:rPr>
          <w:rFonts w:ascii="楷体_GB2312" w:hAnsi="楷体_GB2312" w:eastAsia="楷体_GB2312" w:cs="宋体" w:hint="eastAsia"/>
          <w:color w:val="333333"/>
          <w:sz w:val="24"/>
          <w:szCs w:val="24"/>
        </w:rPr>
        <w:t>（一）提高国家制造业创新能力。</w:t>
        <w:br w:type="textWrapping"/>
      </w:r>
      <w:r>
        <w:rPr>
          <w:rFonts w:ascii="宋体" w:hAnsi="宋体" w:eastAsia="宋体" w:cs="宋体" w:hint="eastAsia"/>
          <w:color w:val="333333"/>
          <w:sz w:val="24"/>
          <w:szCs w:val="24"/>
        </w:rPr>
        <w:t xml:space="preserve">　　完善以企业为主体、市场为导向、政产学研用相结合的制造业创新体系。围绕产业链部署创新链，围绕创新链配置资源链，加强关键核心技术攻关，加速科技成果产业化，提高关键环节和重点领域的创新能力。</w:t>
      </w:r>
      <w:r>
        <w:rPr>
          <w:rFonts w:ascii="宋体" w:hAnsi="宋体" w:eastAsia="宋体" w:cs="宋体" w:hint="eastAsia"/>
          <w:color w:val="333333"/>
          <w:sz w:val="24"/>
          <w:szCs w:val="24"/>
        </w:rPr>
        <w:br w:type="textWrapping"/>
        <w:t xml:space="preserve">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r>
        <w:rPr>
          <w:rFonts w:ascii="宋体" w:hAnsi="宋体" w:eastAsia="宋体" w:cs="宋体" w:hint="eastAsia"/>
          <w:color w:val="333333"/>
          <w:sz w:val="24"/>
          <w:szCs w:val="24"/>
        </w:rPr>
        <w:br w:type="textWrapping"/>
        <w:t xml:space="preserve">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自主品牌产品转变。发展各类创新设计教育，设立国家工业设计奖，激发全社会创新设计的积极性和主动性。</w:t>
      </w:r>
      <w:r>
        <w:rPr>
          <w:rFonts w:ascii="宋体" w:hAnsi="宋体" w:eastAsia="宋体" w:cs="宋体" w:hint="eastAsia"/>
          <w:color w:val="333333"/>
          <w:sz w:val="24"/>
          <w:szCs w:val="24"/>
        </w:rPr>
        <w:br w:type="textWrapping"/>
        <w:t xml:space="preserve">　　推进科技成果产业化。完善科技成果转化运行机制，研究制定促进科技成果转化和产业化的指导意见，建立完善科技成果信息发布和共享平台，健全以技术</w:t>
      </w:r>
      <w:r>
        <w:rPr>
          <w:rFonts w:ascii="宋体" w:hAnsi="宋体" w:eastAsia="宋体" w:cs="宋体" w:hint="eastAsia"/>
          <w:color w:val="333333"/>
          <w:sz w:val="24"/>
          <w:szCs w:val="24"/>
        </w:rPr>
        <w:t>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新规律加强合作，鼓励企业和社会资本建立一批从事技术集成、熟化和工程化的中试基地。加快国防科技成果转化和产业化进程，推进军民技术双向转移转化。</w:t>
      </w:r>
      <w:r>
        <w:rPr>
          <w:rFonts w:ascii="宋体" w:hAnsi="宋体" w:eastAsia="宋体" w:cs="宋体" w:hint="eastAsia"/>
          <w:color w:val="333333"/>
          <w:sz w:val="24"/>
          <w:szCs w:val="24"/>
        </w:rPr>
        <w:br w:type="textWrapping"/>
        <w:t xml:space="preserve">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w:t>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r>
    </w:p>
    <w:tbl>
      <w:tblPr>
        <w:jc w:val="center"/>
        <w:tblW w:w="9450" w:type="dxa"/>
      </w:tblPr>
      <w:tblGrid>
        <w:gridCol w:w="9450"/>
      </w:tblGrid>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color w:val="333333"/>
                <w:szCs w:val="21"/>
              </w:rPr>
              <w:t> </w:t>
            </w:r>
            <w:r>
              <w:rPr>
                <w:rFonts w:ascii="宋体" w:hAnsi="宋体" w:eastAsia="宋体" w:cs="宋体" w:hint="eastAsia"/>
                <w:b/>
                <w:bCs/>
                <w:color w:val="333333"/>
                <w:sz w:val="20"/>
              </w:rPr>
              <w:t>专栏1　制造业创新中心（工业技术研究基地）建设工程</w:t>
            </w:r>
            <w:r>
              <w:rPr>
                <w:rFonts w:ascii="宋体" w:hAnsi="宋体" w:eastAsia="宋体" w:cs="宋体"/>
                <w:color w:val="333333"/>
                <w:szCs w:val="21"/>
              </w:rPr>
            </w:r>
          </w:p>
        </w:tc>
      </w:tr>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left"/>
              <w:widowControl/>
              <w:rPr>
                <w:rFonts w:ascii="宋体" w:hAnsi="宋体" w:eastAsia="宋体" w:cs="宋体"/>
                <w:color w:val="333333"/>
                <w:szCs w:val="21"/>
              </w:rPr>
            </w:pPr>
            <w:r>
              <w:rPr>
                <w:rFonts w:ascii="宋体" w:hAnsi="宋体" w:eastAsia="宋体" w:cs="宋体" w:hint="eastAsia"/>
                <w:color w:val="333333"/>
                <w:sz w:val="20"/>
                <w:szCs w:val="20"/>
              </w:rPr>
              <w:t xml:space="preserve">　　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br w:type="textWrapping"/>
              <w:t xml:space="preserve">　　到2020年，重点形成15家左右制造业创新中心（工业技术研究基地），力争到2025年形成40家左右制造业创新中心（工业技术研究基地）。</w:t>
            </w:r>
            <w:r>
              <w:rPr>
                <w:rFonts w:ascii="宋体" w:hAnsi="宋体" w:eastAsia="宋体" w:cs="宋体"/>
                <w:color w:val="333333"/>
                <w:szCs w:val="21"/>
              </w:rPr>
            </w:r>
          </w:p>
        </w:tc>
      </w:tr>
    </w:tbl>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br w:type="textWrapping"/>
        <w:t xml:space="preserve">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权成本的政策措施。</w:t>
        <w:br w:type="textWrapping"/>
        <w:t xml:space="preserve">　　</w:t>
      </w:r>
      <w:r>
        <w:rPr>
          <w:rFonts w:ascii="楷体_GB2312" w:hAnsi="楷体_GB2312" w:eastAsia="楷体_GB2312" w:cs="宋体" w:hint="eastAsia"/>
          <w:color w:val="333333"/>
          <w:sz w:val="24"/>
          <w:szCs w:val="24"/>
        </w:rPr>
        <w:t>（二）推进信息化与工业化深度融合。</w:t>
        <w:br w:type="textWrapping"/>
      </w:r>
      <w:r>
        <w:rPr>
          <w:rFonts w:ascii="宋体" w:hAnsi="宋体" w:eastAsia="宋体" w:cs="宋体" w:hint="eastAsia"/>
          <w:color w:val="333333"/>
          <w:sz w:val="24"/>
          <w:szCs w:val="24"/>
        </w:rPr>
        <w:t xml:space="preserve">　　加快推动新一代信息技术与制造技术融合发展，把智能制造作为两化深度融合的主攻方向；着力发展智能装备和智能产品，推进生产过程智能化，培育新型生产方式，全面提升企业研发、生产、管理和服务的智能化水平。</w:t>
      </w:r>
      <w:r>
        <w:rPr>
          <w:rFonts w:ascii="宋体" w:hAnsi="宋体" w:eastAsia="宋体" w:cs="宋体" w:hint="eastAsia"/>
          <w:color w:val="333333"/>
          <w:sz w:val="24"/>
          <w:szCs w:val="24"/>
        </w:rPr>
        <w:br w:type="textWrapping"/>
        <w:t xml:space="preserve">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w:t>
      </w:r>
      <w:r>
        <w:rPr>
          <w:rFonts w:ascii="宋体" w:hAnsi="宋体" w:eastAsia="宋体" w:cs="宋体" w:hint="eastAsia"/>
          <w:color w:val="333333"/>
          <w:sz w:val="24"/>
          <w:szCs w:val="24"/>
        </w:rPr>
        <w:t>智能制造工业控制系统网络安全保障能力建设，健全综合保障体系。</w:t>
      </w:r>
      <w:r>
        <w:rPr>
          <w:rFonts w:ascii="宋体" w:hAnsi="宋体" w:eastAsia="宋体" w:cs="宋体" w:hint="eastAsia"/>
          <w:color w:val="333333"/>
          <w:sz w:val="24"/>
          <w:szCs w:val="24"/>
        </w:rPr>
        <w:br w:type="textWrapping"/>
        <w:t xml:space="preserve">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r>
        <w:rPr>
          <w:rFonts w:ascii="宋体" w:hAnsi="宋体" w:eastAsia="宋体" w:cs="宋体" w:hint="eastAsia"/>
          <w:color w:val="333333"/>
          <w:sz w:val="24"/>
          <w:szCs w:val="24"/>
        </w:rPr>
        <w:br w:type="textWrapping"/>
        <w:t xml:space="preserve">　　推进制造过程智能化。在重点领域试点建设智能工厂/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r>
        <w:rPr>
          <w:rFonts w:ascii="宋体" w:hAnsi="宋体" w:eastAsia="宋体" w:cs="宋体" w:hint="eastAsia"/>
          <w:color w:val="333333"/>
          <w:sz w:val="24"/>
          <w:szCs w:val="24"/>
        </w:rPr>
        <w:br w:type="textWrapping"/>
        <w:t xml:space="preserve">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云服务和工业大数据平台，推动软件与服务、设计与制造资源、关键技术与标准的开放共享。</w:t>
      </w:r>
      <w:r>
        <w:rPr>
          <w:rFonts w:ascii="宋体" w:hAnsi="宋体" w:eastAsia="宋体" w:cs="宋体" w:hint="eastAsia"/>
          <w:color w:val="333333"/>
          <w:sz w:val="24"/>
          <w:szCs w:val="24"/>
        </w:rPr>
        <w:br w:type="textWrapping"/>
        <w:t xml:space="preserve">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w:t>
      </w:r>
      <w:r>
        <w:rPr>
          <w:rFonts w:ascii="宋体" w:hAnsi="宋体" w:eastAsia="宋体" w:cs="宋体" w:hint="eastAsia"/>
          <w:color w:val="333333"/>
          <w:sz w:val="24"/>
          <w:szCs w:val="24"/>
        </w:rPr>
        <w:t>针对信息物理系统网络研发及应用需求，组织开发智能控制系统、工业应用软件、故障诊断软件和相关工具、传感和通信系统协议，实现人、设备与产品的实时联通、精确识别、有效交互与智能控制。</w:t>
      </w:r>
      <w:r>
        <w:rPr>
          <w:rFonts w:ascii="宋体" w:hAnsi="宋体" w:eastAsia="宋体" w:cs="宋体" w:hint="eastAsia"/>
          <w:color w:val="333333"/>
          <w:sz w:val="24"/>
          <w:szCs w:val="24"/>
        </w:rPr>
      </w:r>
    </w:p>
    <w:tbl>
      <w:tblPr>
        <w:jc w:val="center"/>
        <w:tblW w:w="9450" w:type="dxa"/>
      </w:tblPr>
      <w:tblGrid>
        <w:gridCol w:w="9450"/>
      </w:tblGrid>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b/>
                <w:bCs/>
                <w:color w:val="333333"/>
                <w:sz w:val="20"/>
              </w:rPr>
              <w:t>专栏2　智能制造工程</w:t>
            </w:r>
            <w:r>
              <w:rPr>
                <w:rFonts w:ascii="宋体" w:hAnsi="宋体" w:eastAsia="宋体" w:cs="宋体" w:hint="eastAsia"/>
                <w:color w:val="333333"/>
                <w:sz w:val="20"/>
                <w:szCs w:val="20"/>
              </w:rPr>
              <w:t> </w:t>
            </w:r>
            <w:r>
              <w:rPr>
                <w:rFonts w:ascii="宋体" w:hAnsi="宋体" w:eastAsia="宋体" w:cs="宋体"/>
                <w:color w:val="333333"/>
                <w:szCs w:val="21"/>
              </w:rPr>
            </w:r>
          </w:p>
        </w:tc>
      </w:tr>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Cs w:val="21"/>
              </w:rPr>
            </w:pPr>
            <w:r>
              <w:rPr>
                <w:rFonts w:ascii="宋体" w:hAnsi="宋体" w:eastAsia="宋体" w:cs="宋体" w:hint="eastAsia"/>
                <w:color w:val="333333"/>
                <w:sz w:val="20"/>
                <w:szCs w:val="20"/>
              </w:rPr>
              <w:t xml:space="preserve">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w:t>
              <w:br w:type="textWrapping"/>
              <w:t xml:space="preserve">　　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r>
              <w:rPr>
                <w:rFonts w:ascii="宋体" w:hAnsi="宋体" w:eastAsia="宋体" w:cs="宋体"/>
                <w:color w:val="333333"/>
                <w:szCs w:val="21"/>
              </w:rPr>
            </w:r>
          </w:p>
        </w:tc>
      </w:tr>
    </w:tbl>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（三）强化工业基础能力。</w:t>
        <w:br w:type="textWrapping"/>
      </w:r>
      <w:r>
        <w:rPr>
          <w:rFonts w:ascii="宋体" w:hAnsi="宋体" w:eastAsia="宋体" w:cs="宋体" w:hint="eastAsia"/>
          <w:color w:val="333333"/>
          <w:sz w:val="24"/>
          <w:szCs w:val="24"/>
        </w:rPr>
        <w:t xml:space="preserve">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r>
        <w:rPr>
          <w:rFonts w:ascii="宋体" w:hAnsi="宋体" w:eastAsia="宋体" w:cs="宋体" w:hint="eastAsia"/>
          <w:color w:val="333333"/>
          <w:sz w:val="24"/>
          <w:szCs w:val="24"/>
        </w:rPr>
        <w:br w:type="textWrapping"/>
        <w:t xml:space="preserve">　　统筹推进“四基”发展。制定工业强基实施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w:t>
      </w:r>
      <w:r>
        <w:rPr>
          <w:rFonts w:ascii="宋体" w:hAnsi="宋体" w:eastAsia="宋体" w:cs="宋体" w:hint="eastAsia"/>
          <w:color w:val="333333"/>
          <w:sz w:val="24"/>
          <w:szCs w:val="24"/>
        </w:rPr>
        <w:t>加快实施对标达标，提升基础产品的质量、可靠性和寿命。建立多部门协调推进机制，引导各类要素向基础领域集聚。</w:t>
      </w:r>
      <w:r>
        <w:rPr>
          <w:rFonts w:ascii="宋体" w:hAnsi="宋体" w:eastAsia="宋体" w:cs="宋体" w:hint="eastAsia"/>
          <w:color w:val="333333"/>
          <w:sz w:val="24"/>
          <w:szCs w:val="24"/>
        </w:rPr>
        <w:br w:type="textWrapping"/>
        <w:t xml:space="preserve">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r>
        <w:rPr>
          <w:rFonts w:ascii="宋体" w:hAnsi="宋体" w:eastAsia="宋体" w:cs="宋体" w:hint="eastAsia"/>
          <w:color w:val="333333"/>
          <w:sz w:val="24"/>
          <w:szCs w:val="24"/>
        </w:rPr>
        <w:br w:type="textWrapping"/>
        <w:t xml:space="preserve">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w:t>
      </w:r>
      <w:r>
        <w:rPr>
          <w:rFonts w:ascii="宋体" w:hAnsi="宋体" w:eastAsia="宋体" w:cs="宋体" w:hint="eastAsia"/>
          <w:color w:val="333333"/>
          <w:sz w:val="24"/>
          <w:szCs w:val="24"/>
        </w:rPr>
      </w:r>
    </w:p>
    <w:tbl>
      <w:tblPr>
        <w:jc w:val="center"/>
        <w:tblW w:w="9450" w:type="dxa"/>
      </w:tblPr>
      <w:tblGrid>
        <w:gridCol w:w="9450"/>
      </w:tblGrid>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b/>
                <w:bCs/>
                <w:color w:val="333333"/>
                <w:sz w:val="20"/>
              </w:rPr>
              <w:t>专栏3　工业强基工程</w:t>
            </w:r>
            <w:r>
              <w:rPr>
                <w:rFonts w:ascii="宋体" w:hAnsi="宋体" w:eastAsia="宋体" w:cs="宋体"/>
                <w:color w:val="333333"/>
                <w:szCs w:val="21"/>
              </w:rPr>
            </w:r>
          </w:p>
        </w:tc>
      </w:tr>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left"/>
              <w:widowControl/>
              <w:rPr>
                <w:rFonts w:ascii="宋体" w:hAnsi="宋体" w:eastAsia="宋体" w:cs="宋体"/>
                <w:color w:val="333333"/>
                <w:szCs w:val="21"/>
              </w:rPr>
            </w:pPr>
            <w:r>
              <w:rPr>
                <w:rFonts w:ascii="宋体" w:hAnsi="宋体" w:eastAsia="宋体" w:cs="宋体" w:hint="eastAsia"/>
                <w:color w:val="333333"/>
                <w:sz w:val="20"/>
                <w:szCs w:val="20"/>
              </w:rPr>
              <w:t xml:space="preserve">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四基"研究中心，创建一批公共服务平台，完善重点产业技术基础体系。</w:t>
              <w:br w:type="textWrapping"/>
              <w:t xml:space="preserve">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性先进工艺得到推广应用，部分达到国际领先水平，建成较为完善的产业技术基础服务体系，逐步形成整机牵引和基础支撑协调互动的产业创新发展格局。</w:t>
            </w:r>
            <w:r>
              <w:rPr>
                <w:rFonts w:ascii="宋体" w:hAnsi="宋体" w:eastAsia="宋体" w:cs="宋体"/>
                <w:color w:val="333333"/>
                <w:szCs w:val="21"/>
              </w:rPr>
            </w:r>
          </w:p>
        </w:tc>
      </w:tr>
    </w:tbl>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（四）加强质量品牌建设。</w:t>
        <w:br w:type="textWrapping"/>
      </w:r>
      <w:r>
        <w:rPr>
          <w:rFonts w:ascii="宋体" w:hAnsi="宋体" w:eastAsia="宋体" w:cs="宋体" w:hint="eastAsia"/>
          <w:color w:val="333333"/>
          <w:sz w:val="24"/>
          <w:szCs w:val="24"/>
        </w:rPr>
        <w:t xml:space="preserve">　　提升质量控制技术，完善质量管理机制，夯实质量发展基础，优化质量发展环境，努力实现制造业质量大幅提升。鼓励企业追求卓越品质，形成具有自主知识产权的名牌产品，不断提升企业品牌价值和中国制造整体形象。</w:t>
      </w:r>
      <w:r>
        <w:rPr>
          <w:rFonts w:ascii="宋体" w:hAnsi="宋体" w:eastAsia="宋体" w:cs="宋体" w:hint="eastAsia"/>
          <w:color w:val="333333"/>
          <w:sz w:val="24"/>
          <w:szCs w:val="24"/>
        </w:rPr>
        <w:br w:type="textWrapping"/>
        <w:t xml:space="preserve">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r>
        <w:rPr>
          <w:rFonts w:ascii="宋体" w:hAnsi="宋体" w:eastAsia="宋体" w:cs="宋体" w:hint="eastAsia"/>
          <w:color w:val="333333"/>
          <w:sz w:val="24"/>
          <w:szCs w:val="24"/>
        </w:rPr>
        <w:br w:type="textWrapping"/>
        <w:t xml:space="preserve">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w:t>
      </w:r>
      <w:r>
        <w:rPr>
          <w:rFonts w:ascii="宋体" w:hAnsi="宋体" w:eastAsia="宋体" w:cs="宋体" w:hint="eastAsia"/>
          <w:color w:val="333333"/>
          <w:sz w:val="24"/>
          <w:szCs w:val="24"/>
        </w:rPr>
        <w:t>高国防装备质量可靠性，增强国防装备实战能力。</w:t>
      </w:r>
      <w:r>
        <w:rPr>
          <w:rFonts w:ascii="宋体" w:hAnsi="宋体" w:eastAsia="宋体" w:cs="宋体" w:hint="eastAsia"/>
          <w:color w:val="333333"/>
          <w:sz w:val="24"/>
          <w:szCs w:val="24"/>
        </w:rPr>
        <w:br w:type="textWrapping"/>
        <w:t xml:space="preserve">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r>
        <w:rPr>
          <w:rFonts w:ascii="宋体" w:hAnsi="宋体" w:eastAsia="宋体" w:cs="宋体" w:hint="eastAsia"/>
          <w:color w:val="333333"/>
          <w:sz w:val="24"/>
          <w:szCs w:val="24"/>
        </w:rPr>
        <w:br w:type="textWrapping"/>
        <w:t xml:space="preserve">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r>
        <w:rPr>
          <w:rFonts w:ascii="宋体" w:hAnsi="宋体" w:eastAsia="宋体" w:cs="宋体" w:hint="eastAsia"/>
          <w:color w:val="333333"/>
          <w:sz w:val="24"/>
          <w:szCs w:val="24"/>
        </w:rPr>
        <w:br w:type="textWrapping"/>
        <w:t xml:space="preserve">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r>
        <w:rPr>
          <w:rFonts w:ascii="宋体" w:hAnsi="宋体" w:eastAsia="宋体" w:cs="宋体" w:hint="eastAsia"/>
          <w:color w:val="333333"/>
          <w:sz w:val="24"/>
          <w:szCs w:val="24"/>
        </w:rPr>
        <w:br w:type="textWrapping"/>
      </w: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（五）全面推行绿色制造。</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ascii="宋体" w:hAnsi="宋体" w:eastAsia="宋体" w:cs="宋体" w:hint="eastAsia"/>
          <w:color w:val="333333"/>
          <w:sz w:val="24"/>
          <w:szCs w:val="24"/>
        </w:rPr>
        <w:br w:type="textWrapping"/>
        <w:t xml:space="preserve">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r>
        <w:rPr>
          <w:rFonts w:ascii="宋体" w:hAnsi="宋体" w:eastAsia="宋体" w:cs="宋体" w:hint="eastAsia"/>
          <w:color w:val="333333"/>
          <w:sz w:val="24"/>
          <w:szCs w:val="24"/>
        </w:rPr>
        <w:br w:type="textWrapping"/>
        <w:t xml:space="preserve">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w:t>
      </w:r>
      <w:r>
        <w:rPr>
          <w:rFonts w:ascii="宋体" w:hAnsi="宋体" w:eastAsia="宋体" w:cs="宋体" w:hint="eastAsia"/>
          <w:color w:val="333333"/>
          <w:sz w:val="24"/>
          <w:szCs w:val="24"/>
        </w:rPr>
        <w:br w:type="textWrapping"/>
        <w:t xml:space="preserve">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w:t>
      </w:r>
      <w:r>
        <w:rPr>
          <w:rFonts w:ascii="宋体" w:hAnsi="宋体" w:eastAsia="宋体" w:cs="宋体" w:hint="eastAsia"/>
          <w:color w:val="333333"/>
          <w:sz w:val="24"/>
          <w:szCs w:val="24"/>
        </w:rPr>
        <w:t>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r>
        <w:rPr>
          <w:rFonts w:ascii="宋体" w:hAnsi="宋体" w:eastAsia="宋体" w:cs="宋体" w:hint="eastAsia"/>
          <w:color w:val="333333"/>
          <w:sz w:val="24"/>
          <w:szCs w:val="24"/>
        </w:rPr>
      </w:r>
    </w:p>
    <w:tbl>
      <w:tblPr>
        <w:jc w:val="center"/>
        <w:tblW w:w="9450" w:type="dxa"/>
      </w:tblPr>
      <w:tblGrid>
        <w:gridCol w:w="9450"/>
      </w:tblGrid>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b/>
                <w:bCs/>
                <w:color w:val="333333"/>
                <w:sz w:val="20"/>
              </w:rPr>
              <w:t>专栏4　绿色制造工程</w:t>
            </w:r>
            <w:r>
              <w:rPr>
                <w:rFonts w:ascii="宋体" w:hAnsi="宋体" w:eastAsia="宋体" w:cs="宋体" w:hint="eastAsia"/>
                <w:color w:val="333333"/>
                <w:sz w:val="20"/>
                <w:szCs w:val="20"/>
              </w:rPr>
              <w:t> </w:t>
            </w:r>
            <w:r>
              <w:rPr>
                <w:rFonts w:ascii="宋体" w:hAnsi="宋体" w:eastAsia="宋体" w:cs="宋体"/>
                <w:color w:val="333333"/>
                <w:szCs w:val="21"/>
              </w:rPr>
            </w:r>
          </w:p>
        </w:tc>
      </w:tr>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Cs w:val="21"/>
              </w:rPr>
            </w:pPr>
            <w:r>
              <w:rPr>
                <w:rFonts w:ascii="宋体" w:hAnsi="宋体" w:eastAsia="宋体" w:cs="宋体" w:hint="eastAsia"/>
                <w:color w:val="333333"/>
                <w:sz w:val="20"/>
                <w:szCs w:val="20"/>
              </w:rPr>
              <w:t xml:space="preserve">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br w:type="textWrapping"/>
              <w:t xml:space="preserve">　　到2020年，建成千家绿色示范工厂和百家绿色示范园区，部分重化工行业能源资源消耗出现拐点，重点行业主要污染物排放强度下降20%。到2025年，制造业绿色发展和主要产品单耗达到世界先进水平，绿色制造体系基本建立。</w:t>
            </w:r>
            <w:r>
              <w:rPr>
                <w:rFonts w:ascii="宋体" w:hAnsi="宋体" w:eastAsia="宋体" w:cs="宋体"/>
                <w:color w:val="333333"/>
                <w:szCs w:val="21"/>
              </w:rPr>
            </w:r>
          </w:p>
        </w:tc>
      </w:tr>
    </w:tbl>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（六）大力推动重点领域突破发展。</w:t>
        <w:br w:type="textWrapping"/>
      </w:r>
      <w:r>
        <w:rPr>
          <w:rFonts w:ascii="宋体" w:hAnsi="宋体" w:eastAsia="宋体" w:cs="宋体" w:hint="eastAsia"/>
          <w:color w:val="333333"/>
          <w:sz w:val="24"/>
          <w:szCs w:val="24"/>
        </w:rPr>
        <w:t xml:space="preserve">　　瞄准新一代信息技术、高端装备、新材料、生物医药等战略重点，引导社会各类资源集聚，推动优势和战略产业快速发展。</w:t>
      </w:r>
      <w:r>
        <w:rPr>
          <w:rFonts w:ascii="宋体" w:hAnsi="宋体" w:eastAsia="宋体" w:cs="宋体" w:hint="eastAsia"/>
          <w:color w:val="333333"/>
          <w:sz w:val="24"/>
          <w:szCs w:val="24"/>
        </w:rPr>
        <w:br w:type="textWrapping"/>
        <w:t xml:space="preserve">　　1.新一代信息技术产业。</w:t>
      </w:r>
      <w:r>
        <w:rPr>
          <w:rFonts w:ascii="宋体" w:hAnsi="宋体" w:eastAsia="宋体" w:cs="宋体" w:hint="eastAsia"/>
          <w:color w:val="333333"/>
          <w:sz w:val="24"/>
          <w:szCs w:val="24"/>
        </w:rPr>
        <w:br w:type="textWrapping"/>
        <w:t xml:space="preserve">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r>
        <w:rPr>
          <w:rFonts w:ascii="宋体" w:hAnsi="宋体" w:eastAsia="宋体" w:cs="宋体" w:hint="eastAsia"/>
          <w:color w:val="333333"/>
          <w:sz w:val="24"/>
          <w:szCs w:val="24"/>
        </w:rPr>
        <w:br w:type="textWrapping"/>
        <w:t xml:space="preserve">　　信息通信设备。掌握新型计算、高速互联、先进存储、体系化安全保障等核心技术，全面突破第五代移动通信（5G）技术、核心路由交换技术、超高速大容</w:t>
      </w:r>
      <w:r>
        <w:rPr>
          <w:rFonts w:ascii="宋体" w:hAnsi="宋体" w:eastAsia="宋体" w:cs="宋体" w:hint="eastAsia"/>
          <w:color w:val="333333"/>
          <w:sz w:val="24"/>
          <w:szCs w:val="24"/>
        </w:rPr>
        <w:t>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r>
        <w:rPr>
          <w:rFonts w:ascii="宋体" w:hAnsi="宋体" w:eastAsia="宋体" w:cs="宋体" w:hint="eastAsia"/>
          <w:color w:val="333333"/>
          <w:sz w:val="24"/>
          <w:szCs w:val="24"/>
        </w:rPr>
        <w:br w:type="textWrapping"/>
        <w:t xml:space="preserve">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w:t>
      </w:r>
      <w:r>
        <w:rPr>
          <w:rFonts w:ascii="宋体" w:hAnsi="宋体" w:eastAsia="宋体" w:cs="宋体" w:hint="eastAsia"/>
          <w:color w:val="333333"/>
          <w:sz w:val="24"/>
          <w:szCs w:val="24"/>
        </w:rPr>
        <w:br w:type="textWrapping"/>
        <w:t xml:space="preserve">　　2.高档数控机床和机器人。</w:t>
      </w:r>
      <w:r>
        <w:rPr>
          <w:rFonts w:ascii="宋体" w:hAnsi="宋体" w:eastAsia="宋体" w:cs="宋体" w:hint="eastAsia"/>
          <w:color w:val="333333"/>
          <w:sz w:val="24"/>
          <w:szCs w:val="24"/>
        </w:rPr>
        <w:br w:type="textWrapping"/>
        <w:t xml:space="preserve">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w:t>
      </w:r>
      <w:r>
        <w:rPr>
          <w:rFonts w:ascii="宋体" w:hAnsi="宋体" w:eastAsia="宋体" w:cs="宋体" w:hint="eastAsia"/>
          <w:color w:val="333333"/>
          <w:sz w:val="24"/>
          <w:szCs w:val="24"/>
        </w:rPr>
        <w:br w:type="textWrapping"/>
        <w:t xml:space="preserve">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r>
        <w:rPr>
          <w:rFonts w:ascii="宋体" w:hAnsi="宋体" w:eastAsia="宋体" w:cs="宋体" w:hint="eastAsia"/>
          <w:color w:val="333333"/>
          <w:sz w:val="24"/>
          <w:szCs w:val="24"/>
        </w:rPr>
        <w:br w:type="textWrapping"/>
        <w:t xml:space="preserve">　　3.航空航天装备。</w:t>
      </w:r>
      <w:r>
        <w:rPr>
          <w:rFonts w:ascii="宋体" w:hAnsi="宋体" w:eastAsia="宋体" w:cs="宋体" w:hint="eastAsia"/>
          <w:color w:val="333333"/>
          <w:sz w:val="24"/>
          <w:szCs w:val="24"/>
        </w:rPr>
        <w:br w:type="textWrapping"/>
        <w:t xml:space="preserve">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w:t>
      </w:r>
      <w:r>
        <w:rPr>
          <w:rFonts w:ascii="宋体" w:hAnsi="宋体" w:eastAsia="宋体" w:cs="宋体" w:hint="eastAsia"/>
          <w:color w:val="333333"/>
          <w:sz w:val="24"/>
          <w:szCs w:val="24"/>
        </w:rPr>
        <w:br w:type="textWrapping"/>
        <w:t xml:space="preserve">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w:t>
      </w:r>
      <w:r>
        <w:rPr>
          <w:rFonts w:ascii="宋体" w:hAnsi="宋体" w:eastAsia="宋体" w:cs="宋体" w:hint="eastAsia"/>
          <w:color w:val="333333"/>
          <w:sz w:val="24"/>
          <w:szCs w:val="24"/>
        </w:rPr>
        <w:t>推动载人航天、月球探测工程，适度发展深空探测。推进航天技术转化与空间技术应用。</w:t>
      </w:r>
      <w:r>
        <w:rPr>
          <w:rFonts w:ascii="宋体" w:hAnsi="宋体" w:eastAsia="宋体" w:cs="宋体" w:hint="eastAsia"/>
          <w:color w:val="333333"/>
          <w:sz w:val="24"/>
          <w:szCs w:val="24"/>
        </w:rPr>
        <w:br w:type="textWrapping"/>
        <w:t xml:space="preserve">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r>
        <w:rPr>
          <w:rFonts w:ascii="宋体" w:hAnsi="宋体" w:eastAsia="宋体" w:cs="宋体" w:hint="eastAsia"/>
          <w:color w:val="333333"/>
          <w:sz w:val="24"/>
          <w:szCs w:val="24"/>
        </w:rPr>
        <w:br w:type="textWrapping"/>
        <w:t xml:space="preserve">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r>
        <w:rPr>
          <w:rFonts w:ascii="宋体" w:hAnsi="宋体" w:eastAsia="宋体" w:cs="宋体" w:hint="eastAsia"/>
          <w:color w:val="333333"/>
          <w:sz w:val="24"/>
          <w:szCs w:val="24"/>
        </w:rPr>
        <w:br w:type="textWrapping"/>
        <w:t xml:space="preserve">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r>
        <w:rPr>
          <w:rFonts w:ascii="宋体" w:hAnsi="宋体" w:eastAsia="宋体" w:cs="宋体" w:hint="eastAsia"/>
          <w:color w:val="333333"/>
          <w:sz w:val="24"/>
          <w:szCs w:val="24"/>
        </w:rPr>
        <w:br w:type="textWrapping"/>
        <w:t xml:space="preserve">　　7.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r>
        <w:rPr>
          <w:rFonts w:ascii="宋体" w:hAnsi="宋体" w:eastAsia="宋体" w:cs="宋体" w:hint="eastAsia"/>
          <w:color w:val="333333"/>
          <w:sz w:val="24"/>
          <w:szCs w:val="24"/>
        </w:rPr>
        <w:br w:type="textWrapping"/>
        <w:t xml:space="preserve">　　8.农机装备。重点发展粮、棉、油、糖等大宗粮食和战略性经济作物育、耕、种、管、收、运、贮等主要生产过程使用的先进农机装备，加快发展大型拖拉机及其复式作业机具、大型高效联合收割机等高端农业装备及关键核心零部件。提</w:t>
      </w:r>
      <w:r>
        <w:rPr>
          <w:rFonts w:ascii="宋体" w:hAnsi="宋体" w:eastAsia="宋体" w:cs="宋体" w:hint="eastAsia"/>
          <w:color w:val="333333"/>
          <w:sz w:val="24"/>
          <w:szCs w:val="24"/>
        </w:rPr>
        <w:t>高农机装备信息收集、智能决策和精准作业能力，推进形成面向农业生产的信息化整体解决方案。</w:t>
      </w:r>
      <w:r>
        <w:rPr>
          <w:rFonts w:ascii="宋体" w:hAnsi="宋体" w:eastAsia="宋体" w:cs="宋体" w:hint="eastAsia"/>
          <w:color w:val="333333"/>
          <w:sz w:val="24"/>
          <w:szCs w:val="24"/>
        </w:rPr>
        <w:br w:type="textWrapping"/>
        <w:t xml:space="preserve">　　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r>
        <w:rPr>
          <w:rFonts w:ascii="宋体" w:hAnsi="宋体" w:eastAsia="宋体" w:cs="宋体" w:hint="eastAsia"/>
          <w:color w:val="333333"/>
          <w:sz w:val="24"/>
          <w:szCs w:val="24"/>
        </w:rPr>
        <w:br w:type="textWrapping"/>
        <w:t xml:space="preserve">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r>
    </w:p>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r>
    </w:p>
    <w:tbl>
      <w:tblPr>
        <w:jc w:val="center"/>
        <w:tblW w:w="9450" w:type="dxa"/>
      </w:tblPr>
      <w:tblGrid>
        <w:gridCol w:w="9450"/>
      </w:tblGrid>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before="100" w:after="180" w:beforeAutospacing="1" w:line="480" w:lineRule="auto"/>
              <w:jc w:val="center"/>
              <w:widowControl/>
              <w:rPr>
                <w:rFonts w:ascii="宋体" w:hAnsi="宋体" w:eastAsia="宋体" w:cs="宋体"/>
                <w:color w:val="333333"/>
                <w:szCs w:val="21"/>
              </w:rPr>
            </w:pPr>
            <w:r>
              <w:rPr>
                <w:rFonts w:ascii="宋体" w:hAnsi="宋体" w:eastAsia="宋体" w:cs="宋体" w:hint="eastAsia"/>
                <w:b/>
                <w:bCs/>
                <w:color w:val="333333"/>
                <w:sz w:val="20"/>
              </w:rPr>
              <w:t>专栏5　高端装备创新工程</w:t>
            </w:r>
            <w:r>
              <w:rPr>
                <w:rFonts w:ascii="宋体" w:hAnsi="宋体" w:eastAsia="宋体" w:cs="宋体" w:hint="eastAsia"/>
                <w:color w:val="333333"/>
                <w:sz w:val="20"/>
                <w:szCs w:val="20"/>
              </w:rPr>
              <w:t> </w:t>
            </w:r>
            <w:r>
              <w:rPr>
                <w:rFonts w:ascii="宋体" w:hAnsi="宋体" w:eastAsia="宋体" w:cs="宋体"/>
                <w:color w:val="333333"/>
                <w:szCs w:val="21"/>
              </w:rPr>
            </w:r>
          </w:p>
        </w:tc>
      </w:tr>
      <w:tr>
        <w:trPr>
          <w:trHeight w:val="0" w:hRule="auto"/>
        </w:trPr>
        <w:tc>
          <w:tcPr>
            <w:tcW w:w="9450" w:type="dxa"/>
            <w:vAlign w:val="center"/>
            <w:shd w:val="clear" w:color="000000" w:fill="FFFFFF"/>
            <w:tcMar>
              <w:top w:w="60" w:type="dxa"/>
              <w:left w:w="60" w:type="dxa"/>
              <w:bottom w:w="60" w:type="dxa"/>
              <w:right w:w="60" w:type="dxa"/>
            </w:tcMar>
            <w:tcBorders>
              <w:top w:val="single" w:sz="6" w:space="0" w:color="000000"/>
              <w:left w:val="single" w:sz="6" w:space="0" w:color="000000"/>
              <w:bottom w:val="single" w:sz="6" w:space="0" w:color="000000"/>
              <w:right w:val="single" w:sz="6" w:space="0" w:color="000000"/>
            </w:tcBorders>
          </w:tcPr>
          <w:p>
            <w:pPr>
              <w:spacing w:line="480" w:lineRule="auto"/>
              <w:jc w:val="left"/>
              <w:widowControl/>
              <w:rPr>
                <w:rFonts w:ascii="宋体" w:hAnsi="宋体" w:eastAsia="宋体" w:cs="宋体"/>
                <w:color w:val="333333"/>
                <w:szCs w:val="21"/>
              </w:rPr>
            </w:pPr>
            <w:r>
              <w:rPr>
                <w:rFonts w:ascii="宋体" w:hAnsi="宋体" w:eastAsia="宋体" w:cs="宋体" w:hint="eastAsia"/>
                <w:color w:val="333333"/>
                <w:sz w:val="20"/>
                <w:szCs w:val="20"/>
              </w:rPr>
              <w:t xml:space="preserve">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br w:type="textWrapping"/>
              <w:t xml:space="preserve">　　到2020年，上述领域实现自主研制及应用。到2025年，自主知识产权高端装备市场占有率大幅提升，核心技术对外依存度明显下降，基础配套能力显著增强，重要领域装备达到国际领先水平。</w:t>
            </w:r>
            <w:r>
              <w:rPr>
                <w:rFonts w:ascii="宋体" w:hAnsi="宋体" w:eastAsia="宋体" w:cs="宋体"/>
                <w:color w:val="333333"/>
                <w:szCs w:val="21"/>
              </w:rPr>
            </w:r>
          </w:p>
        </w:tc>
      </w:tr>
    </w:tbl>
    <w:p>
      <w:pPr>
        <w:spacing w:before="100" w:after="180" w:beforeAutospacing="1" w:line="432" w:lineRule="auto"/>
        <w:jc w:val="left"/>
        <w:widowControl/>
        <w:rPr>
          <w:rFonts w:ascii="宋体" w:hAnsi="宋体" w:eastAsia="宋体" w:cs="宋体" w:hint="eastAsia"/>
          <w:color w:val="333333"/>
          <w:sz w:val="24"/>
          <w:szCs w:val="24"/>
        </w:rPr>
      </w:pPr>
      <w:r>
        <w:rPr>
          <w:rFonts w:ascii="宋体" w:hAnsi="宋体" w:eastAsia="宋体" w:cs="宋体" w:hint="eastAsia"/>
          <w:color w:val="333333"/>
          <w:sz w:val="24"/>
          <w:szCs w:val="24"/>
        </w:rPr>
        <w:t xml:space="preserve">　　</w:t>
      </w:r>
      <w:r>
        <w:rPr>
          <w:rFonts w:ascii="楷体_GB2312" w:hAnsi="楷体_GB2312" w:eastAsia="楷体_GB2312" w:cs="宋体" w:hint="eastAsia"/>
          <w:color w:val="333333"/>
          <w:sz w:val="24"/>
          <w:szCs w:val="24"/>
        </w:rPr>
        <w:t>（七）深入推进制造业结构调整。</w:t>
        <w:br w:type="textWrapping"/>
      </w:r>
      <w:r>
        <w:rPr>
          <w:rFonts w:ascii="宋体" w:hAnsi="宋体" w:eastAsia="宋体" w:cs="宋体" w:hint="eastAsia"/>
          <w:color w:val="333333"/>
          <w:sz w:val="24"/>
          <w:szCs w:val="24"/>
        </w:rPr>
        <w:t xml:space="preserve">　　推动传统产业向中高端迈进，逐步化解过剩产能，促进大企业与中小企业协调发展，进一步优化制造业布局。</w:t>
      </w:r>
      <w:r>
        <w:rPr>
          <w:rFonts w:ascii="宋体" w:hAnsi="宋体" w:eastAsia="宋体" w:cs="宋体" w:hint="eastAsia"/>
          <w:color w:val="333333"/>
          <w:sz w:val="24"/>
          <w:szCs w:val="24"/>
        </w:rPr>
        <w:br w:type="textWrapping"/>
        <w:t xml:space="preserve">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r>
        <w:rPr>
          <w:rFonts w:ascii="宋体" w:hAnsi="宋体" w:eastAsia="宋体" w:cs="宋体" w:hint="eastAsia"/>
          <w:color w:val="333333"/>
          <w:sz w:val="24"/>
          <w:szCs w:val="24"/>
        </w:rPr>
        <w:br w:type="textWrapping"/>
        <w:t xml:space="preserve">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r>
        <w:rPr>
          <w:rFonts w:ascii="宋体" w:hAnsi="宋体" w:eastAsia="宋体" w:cs="宋体" w:hint="eastAsia"/>
          <w:color w:val="333333"/>
          <w:sz w:val="24"/>
          <w:szCs w:val="24"/>
        </w:rPr>
        <w:br w:type="textWrapping"/>
        <w:t xml:space="preserve">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w:t>
      </w:r>
      <w:r>
        <w:rPr>
          <w:rFonts w:ascii="宋体" w:hAnsi="宋体" w:eastAsia="宋体" w:cs="宋体" w:hint="eastAsia"/>
          <w:color w:val="333333"/>
          <w:sz w:val="24"/>
          <w:szCs w:val="24"/>
        </w:rPr>
        <w:t>引导大企业与中小企业通过专业分工、服务外包、订单生产等多种方式，建立协同创新、合作共赢的协作关系。推动建设一批高水平的中小企业集群。</w:t>
      </w:r>
      <w:r>
        <w:rPr>
          <w:rFonts w:ascii="宋体" w:hAnsi="宋体" w:eastAsia="宋体" w:cs="宋体" w:hint="eastAsia"/>
          <w:color w:val="333333"/>
          <w:sz w:val="24"/>
          <w:szCs w:val="24"/>
        </w:rPr>
        <w:br w:type="textWrapping"/>
        <w:t xml:space="preserve">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（八）积极发展服务型制造和生产性服务业。</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加快制造与服务的协同发展，推动商业模式创新和业态创新，促进生产型制造向服务型制造转变。大力发展与制造业紧密相关的生产性服务业，推动服务功能区和服务平台建设。</w:t>
      </w:r>
      <w:r>
        <w:rPr>
          <w:rFonts w:ascii="宋体" w:hAnsi="宋体" w:eastAsia="宋体" w:cs="宋体" w:hint="eastAsia"/>
          <w:color w:val="333333"/>
          <w:sz w:val="24"/>
          <w:szCs w:val="24"/>
        </w:rPr>
        <w:br w:type="textWrapping"/>
        <w:t xml:space="preserve">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r>
        <w:rPr>
          <w:rFonts w:ascii="宋体" w:hAnsi="宋体" w:eastAsia="宋体" w:cs="宋体" w:hint="eastAsia"/>
          <w:color w:val="333333"/>
          <w:sz w:val="24"/>
          <w:szCs w:val="24"/>
        </w:rPr>
        <w:br w:type="textWrapping"/>
        <w:t xml:space="preserve">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w:t>
      </w:r>
      <w:r>
        <w:rPr>
          <w:rFonts w:ascii="宋体" w:hAnsi="宋体" w:eastAsia="宋体" w:cs="宋体" w:hint="eastAsia"/>
          <w:color w:val="333333"/>
          <w:sz w:val="24"/>
          <w:szCs w:val="24"/>
        </w:rPr>
        <w:t>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r>
        <w:rPr>
          <w:rFonts w:ascii="宋体" w:hAnsi="宋体" w:eastAsia="宋体" w:cs="宋体" w:hint="eastAsia"/>
          <w:color w:val="333333"/>
          <w:sz w:val="24"/>
          <w:szCs w:val="24"/>
        </w:rPr>
        <w:br w:type="textWrapping"/>
        <w:t xml:space="preserve">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（九）提高制造业国际化发展水平。</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统筹利用两种资源、两个市场，实行更加积极的开放战略，将引进来与走出去更好结合，拓展新的开放领域和空间，提升国际合作的水平和层次，推动重点产业国际化布局，引导企业提高国际竞争力。</w:t>
      </w:r>
      <w:r>
        <w:rPr>
          <w:rFonts w:ascii="宋体" w:hAnsi="宋体" w:eastAsia="宋体" w:cs="宋体" w:hint="eastAsia"/>
          <w:color w:val="333333"/>
          <w:sz w:val="24"/>
          <w:szCs w:val="24"/>
        </w:rPr>
        <w:br w:type="textWrapping"/>
        <w:t xml:space="preserve">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r>
        <w:rPr>
          <w:rFonts w:ascii="宋体" w:hAnsi="宋体" w:eastAsia="宋体" w:cs="宋体" w:hint="eastAsia"/>
          <w:color w:val="333333"/>
          <w:sz w:val="24"/>
          <w:szCs w:val="24"/>
        </w:rPr>
        <w:br w:type="textWrapping"/>
        <w:t xml:space="preserve">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w:t>
      </w:r>
      <w:r>
        <w:rPr>
          <w:rFonts w:ascii="宋体" w:hAnsi="宋体" w:eastAsia="宋体" w:cs="宋体" w:hint="eastAsia"/>
          <w:color w:val="333333"/>
          <w:sz w:val="24"/>
          <w:szCs w:val="24"/>
        </w:rPr>
        <w:t>意识，加强投资和经营风险管理，提高企业境外本土化能力。</w:t>
      </w:r>
      <w:r>
        <w:rPr>
          <w:rFonts w:ascii="宋体" w:hAnsi="宋体" w:eastAsia="宋体" w:cs="宋体" w:hint="eastAsia"/>
          <w:color w:val="333333"/>
          <w:sz w:val="24"/>
          <w:szCs w:val="24"/>
        </w:rPr>
        <w:br w:type="textWrapping"/>
        <w:t xml:space="preserve">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r>
        <w:rPr>
          <w:rFonts w:ascii="宋体" w:hAnsi="宋体" w:eastAsia="宋体" w:cs="宋体" w:hint="eastAsia"/>
          <w:color w:val="333333"/>
          <w:sz w:val="24"/>
          <w:szCs w:val="24"/>
        </w:rPr>
        <w:br w:type="textWrapping"/>
        <w:t xml:space="preserve">　　</w:t>
      </w:r>
      <w:r>
        <w:rPr>
          <w:rFonts w:ascii="宋体" w:hAnsi="宋体" w:eastAsia="宋体" w:cs="宋体" w:hint="eastAsia"/>
          <w:b/>
          <w:bCs/>
          <w:color w:val="333333"/>
          <w:sz w:val="24"/>
          <w:szCs w:val="24"/>
        </w:rPr>
        <w:t>四、战略支撑与保障</w:t>
      </w:r>
      <w:r>
        <w:rPr>
          <w:rFonts w:ascii="宋体" w:hAnsi="宋体" w:eastAsia="宋体" w:cs="宋体" w:hint="eastAsia"/>
          <w:b/>
          <w:bCs/>
          <w:color w:val="333333"/>
          <w:sz w:val="24"/>
          <w:szCs w:val="24"/>
        </w:rPr>
        <w:br w:type="textWrapping"/>
      </w:r>
      <w:r>
        <w:rPr>
          <w:rFonts w:ascii="宋体" w:hAnsi="宋体" w:eastAsia="宋体" w:cs="宋体" w:hint="eastAsia"/>
          <w:color w:val="333333"/>
          <w:sz w:val="24"/>
          <w:szCs w:val="24"/>
        </w:rPr>
        <w:t xml:space="preserve">　　建设制造强国，必须发挥制度优势，动员各方面力量，进一步深化改革，完善政策措施，建立灵活高效的实施机制，营造良好环境；必须培育创新文化和中国特色制造文化，推动制造业由大变强。</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（一）深化体制机制改革。</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w:t>
      </w:r>
      <w:r>
        <w:rPr>
          <w:rFonts w:ascii="宋体" w:hAnsi="宋体" w:eastAsia="宋体" w:cs="宋体" w:hint="eastAsia"/>
          <w:color w:val="333333"/>
          <w:sz w:val="24"/>
          <w:szCs w:val="24"/>
        </w:rPr>
        <w:t>稳步推进国防科技工业改革，推动军民融合深度发展。健全产业安全审查机制和法规体系，加强关系国民经济命脉和国家安全的制造业重要领域投融资、并购重组、招标采购等方面的安全审查。</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（二）营造公平竞争市场环境。</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（三）完善金融扶持政策。</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w:t>
      </w:r>
      <w:r>
        <w:rPr>
          <w:rFonts w:ascii="宋体" w:hAnsi="宋体" w:eastAsia="宋体" w:cs="宋体" w:hint="eastAsia"/>
          <w:color w:val="333333"/>
          <w:sz w:val="24"/>
          <w:szCs w:val="24"/>
        </w:rPr>
        <w:t>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（四）加大财税政策支持力度。</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（五）健全多层次人才培养体系。</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w:t>
      </w:r>
      <w:r>
        <w:rPr>
          <w:rFonts w:ascii="宋体" w:hAnsi="宋体" w:eastAsia="宋体" w:cs="宋体" w:hint="eastAsia"/>
          <w:color w:val="333333"/>
          <w:sz w:val="24"/>
          <w:szCs w:val="24"/>
        </w:rPr>
        <w:t>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（六）完善中小微企业政策。</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建设，完善中小微企业公共服务平台网络，建立信息互联互通机制，为中小微企业提供创业、创新、融资、咨询、培训、人才等专业化服务。</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（七）进一步扩大制造业对外开放。</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w:t>
      </w:r>
      <w:r>
        <w:rPr>
          <w:rFonts w:ascii="宋体" w:hAnsi="宋体" w:eastAsia="宋体" w:cs="宋体" w:hint="eastAsia"/>
          <w:color w:val="333333"/>
          <w:sz w:val="24"/>
          <w:szCs w:val="24"/>
        </w:rPr>
        <w:t>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r>
        <w:rPr>
          <w:rFonts w:ascii="宋体" w:hAnsi="宋体" w:eastAsia="宋体" w:cs="宋体" w:hint="eastAsia"/>
          <w:color w:val="333333"/>
          <w:sz w:val="24"/>
          <w:szCs w:val="24"/>
        </w:rPr>
        <w:br w:type="textWrapping"/>
        <w:t xml:space="preserve">　　</w:t>
      </w:r>
      <w:r>
        <w:rPr>
          <w:rFonts w:ascii="楷体_GB2312" w:hAnsi="楷体_GB2312" w:eastAsia="楷体_GB2312" w:cs="宋体" w:hint="eastAsia"/>
          <w:color w:val="333333"/>
          <w:sz w:val="24"/>
          <w:szCs w:val="24"/>
        </w:rPr>
        <w:t>（八）健全组织实施机制。</w:t>
      </w:r>
      <w:r>
        <w:rPr>
          <w:rFonts w:ascii="楷体_GB2312" w:hAnsi="楷体_GB2312" w:eastAsia="楷体_GB2312" w:cs="宋体" w:hint="eastAsia"/>
          <w:color w:val="333333"/>
          <w:sz w:val="24"/>
          <w:szCs w:val="24"/>
        </w:rPr>
        <w:br w:type="textWrapping"/>
      </w:r>
      <w:r>
        <w:rPr>
          <w:rFonts w:ascii="宋体" w:hAnsi="宋体" w:eastAsia="宋体" w:cs="宋体" w:hint="eastAsia"/>
          <w:color w:val="333333"/>
          <w:sz w:val="24"/>
          <w:szCs w:val="24"/>
        </w:rPr>
        <w:t xml:space="preserve">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2025》任务落实情况督促检查和第三方评价机制，完善统计监测、绩效评估、动态调整和监督考核机制。建立《中国制造2025》中期评估机制，适时对目标任务进行必要调整。</w:t>
      </w:r>
      <w:r>
        <w:rPr>
          <w:rFonts w:ascii="宋体" w:hAnsi="宋体" w:eastAsia="宋体" w:cs="宋体" w:hint="eastAsia"/>
          <w:color w:val="333333"/>
          <w:sz w:val="24"/>
          <w:szCs w:val="24"/>
        </w:rPr>
        <w:br w:type="textWrapping"/>
        <w:t xml:space="preserve">　　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w:t>
      </w:r>
      <w:r>
        <w:rPr>
          <w:rFonts w:ascii="宋体" w:hAnsi="宋体" w:eastAsia="宋体" w:cs="宋体" w:hint="eastAsia"/>
          <w:color w:val="333333"/>
          <w:sz w:val="24"/>
          <w:szCs w:val="24"/>
        </w:rPr>
      </w:r>
    </w:p>
    <w:p>
      <w:pPr>
        <w:tabs>
          <w:tab w:val="left" w:pos="3969" w:leader="none"/>
        </w:tabs>
      </w:p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宋体">
    <w:panose1 w:val="02010600030101010101"/>
    <w:charset w:val="86"/>
    <w:family w:val="auto"/>
    <w:pitch w:val="default"/>
  </w:font>
  <w:font w:name="楷体_GB2312">
    <w:panose1 w:val="02030600000101010101"/>
    <w:charset w:val="86"/>
    <w:family w:val="roman"/>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5"/>
    <w:tmLastPosSelect w:val="0"/>
    <w:tmLastPosFrameIdx w:val="0"/>
    <w:tmLastPosCaret>
      <w:tmLastPosPgfIdx w:val="26"/>
      <w:tmLastPosIdx w:val="0"/>
    </w:tmLastPosCaret>
    <w:tmLastPosAnchor>
      <w:tmLastPosPgfIdx w:val="0"/>
      <w:tmLastPosIdx w:val="0"/>
    </w:tmLastPosAnchor>
    <w:tmLastPosTblRect w:left="0" w:top="0" w:right="0" w:bottom="0"/>
    <w:tmAppRevision w:date="151375134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 w:type="character" w:styleId="">
    <w:name w:val="Strong"/>
    <w:basedOn w:val=""/>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 w:type="character" w:styleId="">
    <w:name w:val="Strong"/>
    <w:basedOn w:v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
  <cp:revision>2</cp:revision>
  <dcterms:created xsi:type="dcterms:W3CDTF">2017-12-20T02:28:00Z</dcterms:created>
  <dcterms:modified xsi:type="dcterms:W3CDTF">2017-12-20T14:29:04Z</dcterms:modified>
</cp:coreProperties>
</file>